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ABDE" w14:textId="395DB2CD" w:rsidR="00331FC0" w:rsidRDefault="00331FC0"/>
    <w:p w14:paraId="5AA13F01" w14:textId="76FADF74" w:rsidR="009A4CD0" w:rsidRDefault="009A4CD0"/>
    <w:p w14:paraId="115B5A08" w14:textId="7899A62A" w:rsidR="009A4CD0" w:rsidRDefault="009A4CD0"/>
    <w:p w14:paraId="793CC5A1" w14:textId="2406DC1A" w:rsidR="009A4CD0" w:rsidRPr="009A4CD0" w:rsidRDefault="009A4CD0" w:rsidP="00CB2524">
      <w:pPr>
        <w:pStyle w:val="Heading2"/>
        <w:rPr>
          <w:lang w:val="en-US"/>
        </w:rPr>
      </w:pPr>
      <w:r w:rsidRPr="009A4CD0">
        <w:rPr>
          <w:lang w:val="en-US"/>
        </w:rPr>
        <w:t>Planning Effective Tasks Graphic Organizer</w:t>
      </w:r>
    </w:p>
    <w:p w14:paraId="3988A17A" w14:textId="201C502E" w:rsidR="009A4CD0" w:rsidRPr="009A4CD0" w:rsidRDefault="009A4CD0">
      <w:pPr>
        <w:rPr>
          <w:rFonts w:ascii="Arial" w:hAnsi="Arial" w:cs="Arial"/>
          <w:sz w:val="24"/>
          <w:szCs w:val="24"/>
          <w:lang w:val="en-US"/>
        </w:rPr>
      </w:pPr>
      <w:r w:rsidRPr="009A4CD0">
        <w:rPr>
          <w:rFonts w:ascii="Arial" w:hAnsi="Arial" w:cs="Arial"/>
          <w:sz w:val="24"/>
          <w:szCs w:val="24"/>
          <w:lang w:val="en-US"/>
        </w:rPr>
        <w:t>The planning of effective classroom tasks requires information from either the diagnostic assessment or the evidence gathered during the last learning task. This evidence will determine what the students need to do or know to further their learning and understanding.</w:t>
      </w:r>
    </w:p>
    <w:p w14:paraId="6FD1E123" w14:textId="27DEC2CD" w:rsidR="009A4CD0" w:rsidRPr="009A4CD0" w:rsidRDefault="009A4CD0">
      <w:pPr>
        <w:rPr>
          <w:rFonts w:ascii="Arial" w:hAnsi="Arial" w:cs="Arial"/>
          <w:sz w:val="24"/>
          <w:szCs w:val="24"/>
          <w:lang w:val="en-US"/>
        </w:rPr>
      </w:pPr>
      <w:r w:rsidRPr="009A4CD0">
        <w:rPr>
          <w:rFonts w:ascii="Arial" w:hAnsi="Arial" w:cs="Arial"/>
          <w:sz w:val="24"/>
          <w:szCs w:val="24"/>
          <w:lang w:val="en-US"/>
        </w:rPr>
        <w:t>When designing effective classroom tasks Wiggins and McTighe suggest educators ask themselves three key questions:</w:t>
      </w:r>
    </w:p>
    <w:p w14:paraId="27E40B57" w14:textId="2E3AB357"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What should students hear, read, view, explore or otherwise encounter?</w:t>
      </w:r>
    </w:p>
    <w:p w14:paraId="1CFED1DF" w14:textId="0C9A432F"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What knowledge and skills should students master?</w:t>
      </w:r>
    </w:p>
    <w:p w14:paraId="15102B35" w14:textId="64D76EBF"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What are the big ideas and important understandings that students should retain?</w:t>
      </w:r>
    </w:p>
    <w:p w14:paraId="37C090A5" w14:textId="5FDA6184" w:rsidR="009A4CD0" w:rsidRPr="009A4CD0" w:rsidRDefault="009A4CD0" w:rsidP="009A4CD0">
      <w:pPr>
        <w:rPr>
          <w:rFonts w:ascii="Arial" w:hAnsi="Arial" w:cs="Arial"/>
          <w:sz w:val="24"/>
          <w:szCs w:val="24"/>
          <w:lang w:val="en-US"/>
        </w:rPr>
      </w:pPr>
      <w:r w:rsidRPr="009A4CD0">
        <w:rPr>
          <w:rFonts w:ascii="Arial" w:hAnsi="Arial" w:cs="Arial"/>
          <w:sz w:val="24"/>
          <w:szCs w:val="24"/>
          <w:lang w:val="en-US"/>
        </w:rPr>
        <w:t>A helpful graphic organizer for teachers includes:</w:t>
      </w:r>
    </w:p>
    <w:tbl>
      <w:tblPr>
        <w:tblStyle w:val="TableGrid"/>
        <w:tblW w:w="0" w:type="auto"/>
        <w:tblLook w:val="04A0" w:firstRow="1" w:lastRow="0" w:firstColumn="1" w:lastColumn="0" w:noHBand="0" w:noVBand="1"/>
      </w:tblPr>
      <w:tblGrid>
        <w:gridCol w:w="2785"/>
        <w:gridCol w:w="4500"/>
        <w:gridCol w:w="2785"/>
      </w:tblGrid>
      <w:tr w:rsidR="009A4CD0" w:rsidRPr="009A4CD0" w14:paraId="706E3DB3" w14:textId="77777777" w:rsidTr="009A4CD0">
        <w:tc>
          <w:tcPr>
            <w:tcW w:w="2785" w:type="dxa"/>
          </w:tcPr>
          <w:p w14:paraId="23FD1A5C" w14:textId="14DEAF2F" w:rsidR="009A4CD0" w:rsidRPr="009A4CD0" w:rsidRDefault="009A4CD0" w:rsidP="009A4CD0">
            <w:pPr>
              <w:rPr>
                <w:rFonts w:ascii="Arial" w:hAnsi="Arial" w:cs="Arial"/>
                <w:sz w:val="24"/>
                <w:szCs w:val="24"/>
                <w:lang w:val="en-US"/>
              </w:rPr>
            </w:pPr>
            <w:r w:rsidRPr="009A4CD0">
              <w:rPr>
                <w:rFonts w:ascii="Arial" w:hAnsi="Arial" w:cs="Arial"/>
                <w:sz w:val="24"/>
                <w:szCs w:val="24"/>
                <w:lang w:val="en-US"/>
              </w:rPr>
              <w:t>DO</w:t>
            </w:r>
          </w:p>
        </w:tc>
        <w:tc>
          <w:tcPr>
            <w:tcW w:w="4500" w:type="dxa"/>
          </w:tcPr>
          <w:p w14:paraId="539EDE98" w14:textId="693A7E7F"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Period of instruction (from specifics – highlight skills)</w:t>
            </w:r>
          </w:p>
          <w:p w14:paraId="2D303A76" w14:textId="77777777"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Course long learning goal</w:t>
            </w:r>
          </w:p>
          <w:p w14:paraId="1BC80C02" w14:textId="77777777"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Period of instruction learning goal</w:t>
            </w:r>
          </w:p>
          <w:p w14:paraId="3FE8FDCF" w14:textId="5AAF8D2E" w:rsidR="009A4CD0" w:rsidRPr="009A4CD0" w:rsidRDefault="009A4CD0" w:rsidP="009A4CD0">
            <w:pPr>
              <w:pStyle w:val="ListParagraph"/>
              <w:numPr>
                <w:ilvl w:val="0"/>
                <w:numId w:val="3"/>
              </w:numPr>
              <w:rPr>
                <w:rFonts w:ascii="Arial" w:hAnsi="Arial" w:cs="Arial"/>
                <w:sz w:val="24"/>
                <w:szCs w:val="24"/>
                <w:lang w:val="en-US"/>
              </w:rPr>
            </w:pPr>
            <w:r w:rsidRPr="009A4CD0">
              <w:rPr>
                <w:rFonts w:ascii="Arial" w:hAnsi="Arial" w:cs="Arial"/>
                <w:sz w:val="24"/>
                <w:szCs w:val="24"/>
                <w:lang w:val="en-US"/>
              </w:rPr>
              <w:t>Success criteria</w:t>
            </w:r>
          </w:p>
        </w:tc>
        <w:tc>
          <w:tcPr>
            <w:tcW w:w="2785" w:type="dxa"/>
          </w:tcPr>
          <w:p w14:paraId="685DC57D" w14:textId="44D4CF8C" w:rsidR="009A4CD0" w:rsidRPr="009A4CD0" w:rsidRDefault="009A4CD0" w:rsidP="009A4CD0">
            <w:pPr>
              <w:rPr>
                <w:rFonts w:ascii="Arial" w:hAnsi="Arial" w:cs="Arial"/>
                <w:sz w:val="24"/>
                <w:szCs w:val="24"/>
                <w:lang w:val="en-US"/>
              </w:rPr>
            </w:pPr>
            <w:r w:rsidRPr="009A4CD0">
              <w:rPr>
                <w:rFonts w:ascii="Arial" w:hAnsi="Arial" w:cs="Arial"/>
                <w:sz w:val="24"/>
                <w:szCs w:val="24"/>
                <w:lang w:val="en-US"/>
              </w:rPr>
              <w:t>KNOW</w:t>
            </w:r>
          </w:p>
        </w:tc>
      </w:tr>
      <w:tr w:rsidR="009A4CD0" w:rsidRPr="009A4CD0" w14:paraId="2C930556" w14:textId="77777777" w:rsidTr="009A4CD0">
        <w:tc>
          <w:tcPr>
            <w:tcW w:w="2785" w:type="dxa"/>
          </w:tcPr>
          <w:p w14:paraId="7D625B9F" w14:textId="77777777" w:rsidR="009A4CD0" w:rsidRDefault="009A4CD0" w:rsidP="009A4CD0">
            <w:pPr>
              <w:rPr>
                <w:rFonts w:ascii="Arial" w:hAnsi="Arial" w:cs="Arial"/>
                <w:sz w:val="24"/>
                <w:szCs w:val="24"/>
                <w:lang w:val="en-US"/>
              </w:rPr>
            </w:pPr>
            <w:r w:rsidRPr="009A4CD0">
              <w:rPr>
                <w:rFonts w:ascii="Arial" w:hAnsi="Arial" w:cs="Arial"/>
                <w:sz w:val="24"/>
                <w:szCs w:val="24"/>
                <w:lang w:val="en-US"/>
              </w:rPr>
              <w:t>**list things students need to do</w:t>
            </w:r>
          </w:p>
          <w:p w14:paraId="641BE62A" w14:textId="77777777" w:rsidR="00224C65" w:rsidRDefault="00224C65" w:rsidP="009A4CD0">
            <w:pPr>
              <w:rPr>
                <w:rFonts w:ascii="Arial" w:hAnsi="Arial" w:cs="Arial"/>
                <w:sz w:val="24"/>
                <w:szCs w:val="24"/>
                <w:lang w:val="en-US"/>
              </w:rPr>
            </w:pPr>
          </w:p>
          <w:p w14:paraId="17B99AEB" w14:textId="77777777" w:rsidR="00224C65" w:rsidRDefault="00224C65" w:rsidP="009A4CD0">
            <w:pPr>
              <w:rPr>
                <w:rFonts w:ascii="Arial" w:hAnsi="Arial" w:cs="Arial"/>
                <w:sz w:val="24"/>
                <w:szCs w:val="24"/>
                <w:lang w:val="en-US"/>
              </w:rPr>
            </w:pPr>
          </w:p>
          <w:p w14:paraId="25EE204F" w14:textId="77777777" w:rsidR="00224C65" w:rsidRDefault="00224C65" w:rsidP="009A4CD0">
            <w:pPr>
              <w:rPr>
                <w:rFonts w:ascii="Arial" w:hAnsi="Arial" w:cs="Arial"/>
                <w:sz w:val="24"/>
                <w:szCs w:val="24"/>
                <w:lang w:val="en-US"/>
              </w:rPr>
            </w:pPr>
          </w:p>
          <w:p w14:paraId="0DFF674A" w14:textId="77777777" w:rsidR="00224C65" w:rsidRDefault="00224C65" w:rsidP="009A4CD0">
            <w:pPr>
              <w:rPr>
                <w:rFonts w:ascii="Arial" w:hAnsi="Arial" w:cs="Arial"/>
                <w:sz w:val="24"/>
                <w:szCs w:val="24"/>
                <w:lang w:val="en-US"/>
              </w:rPr>
            </w:pPr>
          </w:p>
          <w:p w14:paraId="60B8374F" w14:textId="77777777" w:rsidR="00224C65" w:rsidRDefault="00224C65" w:rsidP="009A4CD0">
            <w:pPr>
              <w:rPr>
                <w:rFonts w:ascii="Arial" w:hAnsi="Arial" w:cs="Arial"/>
                <w:sz w:val="24"/>
                <w:szCs w:val="24"/>
                <w:lang w:val="en-US"/>
              </w:rPr>
            </w:pPr>
          </w:p>
          <w:p w14:paraId="178BBDE7" w14:textId="77777777" w:rsidR="00224C65" w:rsidRDefault="00224C65" w:rsidP="009A4CD0">
            <w:pPr>
              <w:rPr>
                <w:rFonts w:ascii="Arial" w:hAnsi="Arial" w:cs="Arial"/>
                <w:sz w:val="24"/>
                <w:szCs w:val="24"/>
                <w:lang w:val="en-US"/>
              </w:rPr>
            </w:pPr>
          </w:p>
          <w:p w14:paraId="2CEE96B7" w14:textId="77777777" w:rsidR="00224C65" w:rsidRDefault="00224C65" w:rsidP="009A4CD0">
            <w:pPr>
              <w:rPr>
                <w:rFonts w:ascii="Arial" w:hAnsi="Arial" w:cs="Arial"/>
                <w:sz w:val="24"/>
                <w:szCs w:val="24"/>
                <w:lang w:val="en-US"/>
              </w:rPr>
            </w:pPr>
          </w:p>
          <w:p w14:paraId="4921F01B" w14:textId="77777777" w:rsidR="00224C65" w:rsidRDefault="00224C65" w:rsidP="009A4CD0">
            <w:pPr>
              <w:rPr>
                <w:rFonts w:ascii="Arial" w:hAnsi="Arial" w:cs="Arial"/>
                <w:sz w:val="24"/>
                <w:szCs w:val="24"/>
                <w:lang w:val="en-US"/>
              </w:rPr>
            </w:pPr>
          </w:p>
          <w:p w14:paraId="5041EE71" w14:textId="5818C3F2" w:rsidR="00224C65" w:rsidRPr="009A4CD0" w:rsidRDefault="00224C65" w:rsidP="009A4CD0">
            <w:pPr>
              <w:rPr>
                <w:rFonts w:ascii="Arial" w:hAnsi="Arial" w:cs="Arial"/>
                <w:sz w:val="24"/>
                <w:szCs w:val="24"/>
                <w:lang w:val="en-US"/>
              </w:rPr>
            </w:pPr>
          </w:p>
        </w:tc>
        <w:tc>
          <w:tcPr>
            <w:tcW w:w="4500" w:type="dxa"/>
          </w:tcPr>
          <w:p w14:paraId="0C654CFB" w14:textId="77777777" w:rsidR="009A4CD0" w:rsidRPr="009A4CD0" w:rsidRDefault="009A4CD0" w:rsidP="009A4CD0">
            <w:pPr>
              <w:rPr>
                <w:rFonts w:ascii="Arial" w:hAnsi="Arial" w:cs="Arial"/>
                <w:sz w:val="24"/>
                <w:szCs w:val="24"/>
                <w:lang w:val="en-US"/>
              </w:rPr>
            </w:pPr>
          </w:p>
        </w:tc>
        <w:tc>
          <w:tcPr>
            <w:tcW w:w="2785" w:type="dxa"/>
          </w:tcPr>
          <w:p w14:paraId="2546EA30" w14:textId="2385E14A" w:rsidR="009A4CD0" w:rsidRPr="009A4CD0" w:rsidRDefault="009A4CD0" w:rsidP="009A4CD0">
            <w:pPr>
              <w:rPr>
                <w:rFonts w:ascii="Arial" w:hAnsi="Arial" w:cs="Arial"/>
                <w:sz w:val="24"/>
                <w:szCs w:val="24"/>
                <w:lang w:val="en-US"/>
              </w:rPr>
            </w:pPr>
            <w:r w:rsidRPr="009A4CD0">
              <w:rPr>
                <w:rFonts w:ascii="Arial" w:hAnsi="Arial" w:cs="Arial"/>
                <w:sz w:val="24"/>
                <w:szCs w:val="24"/>
                <w:lang w:val="en-US"/>
              </w:rPr>
              <w:t>**list things students need to know</w:t>
            </w:r>
          </w:p>
        </w:tc>
      </w:tr>
    </w:tbl>
    <w:p w14:paraId="57DBF652" w14:textId="77777777" w:rsidR="009A4CD0" w:rsidRPr="009A4CD0" w:rsidRDefault="009A4CD0" w:rsidP="009A4CD0">
      <w:pPr>
        <w:rPr>
          <w:rFonts w:ascii="Arial" w:hAnsi="Arial" w:cs="Arial"/>
          <w:sz w:val="24"/>
          <w:szCs w:val="24"/>
          <w:lang w:val="en-US"/>
        </w:rPr>
      </w:pPr>
    </w:p>
    <w:p w14:paraId="438A4F2C" w14:textId="77777777" w:rsidR="00331FC0" w:rsidRPr="009A4CD0" w:rsidRDefault="00331FC0">
      <w:pPr>
        <w:rPr>
          <w:rFonts w:ascii="Arial" w:hAnsi="Arial" w:cs="Arial"/>
          <w:sz w:val="24"/>
          <w:szCs w:val="24"/>
        </w:rPr>
      </w:pPr>
    </w:p>
    <w:p w14:paraId="2C0C1790" w14:textId="77777777" w:rsidR="00331FC0" w:rsidRPr="009A4CD0" w:rsidRDefault="00331FC0">
      <w:pPr>
        <w:rPr>
          <w:rFonts w:ascii="Arial" w:hAnsi="Arial" w:cs="Arial"/>
          <w:sz w:val="24"/>
          <w:szCs w:val="24"/>
        </w:rPr>
      </w:pPr>
    </w:p>
    <w:p w14:paraId="356E406E" w14:textId="77777777" w:rsidR="00331FC0" w:rsidRPr="009A4CD0" w:rsidRDefault="00331FC0">
      <w:pPr>
        <w:widowControl w:val="0"/>
        <w:spacing w:after="0" w:line="240" w:lineRule="auto"/>
        <w:rPr>
          <w:rFonts w:ascii="Arial" w:eastAsia="Droid Sans" w:hAnsi="Arial" w:cs="Arial"/>
          <w:sz w:val="24"/>
          <w:szCs w:val="24"/>
        </w:rPr>
      </w:pPr>
    </w:p>
    <w:p w14:paraId="61AA8ADC" w14:textId="77777777" w:rsidR="00331FC0" w:rsidRPr="009A4CD0" w:rsidRDefault="00331FC0">
      <w:pPr>
        <w:spacing w:after="0" w:line="276" w:lineRule="auto"/>
        <w:rPr>
          <w:rFonts w:ascii="Arial" w:eastAsia="Arial" w:hAnsi="Arial" w:cs="Arial"/>
          <w:sz w:val="24"/>
          <w:szCs w:val="24"/>
        </w:rPr>
        <w:sectPr w:rsidR="00331FC0" w:rsidRPr="009A4CD0">
          <w:headerReference w:type="default" r:id="rId7"/>
          <w:pgSz w:w="12240" w:h="15840"/>
          <w:pgMar w:top="1440" w:right="1440" w:bottom="1440" w:left="720" w:header="708" w:footer="708" w:gutter="0"/>
          <w:pgNumType w:start="1"/>
          <w:cols w:space="720"/>
        </w:sectPr>
      </w:pPr>
    </w:p>
    <w:p w14:paraId="669DFE06" w14:textId="77777777" w:rsidR="00331FC0" w:rsidRPr="009A4CD0" w:rsidRDefault="00331FC0">
      <w:pPr>
        <w:rPr>
          <w:rFonts w:ascii="Arial" w:hAnsi="Arial" w:cs="Arial"/>
          <w:sz w:val="24"/>
          <w:szCs w:val="24"/>
        </w:rPr>
      </w:pPr>
    </w:p>
    <w:sectPr w:rsidR="00331FC0" w:rsidRPr="009A4CD0">
      <w:head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C2AD" w14:textId="77777777" w:rsidR="00B02484" w:rsidRDefault="00B02484">
      <w:pPr>
        <w:spacing w:after="0" w:line="240" w:lineRule="auto"/>
      </w:pPr>
      <w:r>
        <w:separator/>
      </w:r>
    </w:p>
  </w:endnote>
  <w:endnote w:type="continuationSeparator" w:id="0">
    <w:p w14:paraId="193EDE5C" w14:textId="77777777" w:rsidR="00B02484" w:rsidRDefault="00B0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roid Sans">
    <w:altName w:val="Segoe U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C1D3" w14:textId="77777777" w:rsidR="00B02484" w:rsidRDefault="00B02484">
      <w:pPr>
        <w:spacing w:after="0" w:line="240" w:lineRule="auto"/>
      </w:pPr>
      <w:r>
        <w:separator/>
      </w:r>
    </w:p>
  </w:footnote>
  <w:footnote w:type="continuationSeparator" w:id="0">
    <w:p w14:paraId="0457DEAF" w14:textId="77777777" w:rsidR="00B02484" w:rsidRDefault="00B0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6FE4" w14:textId="18D36707"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0288" behindDoc="1" locked="0" layoutInCell="1" allowOverlap="1" wp14:anchorId="01243118" wp14:editId="7A70A2C1">
          <wp:simplePos x="0" y="0"/>
          <wp:positionH relativeFrom="column">
            <wp:posOffset>-457200</wp:posOffset>
          </wp:positionH>
          <wp:positionV relativeFrom="paragraph">
            <wp:posOffset>-449580</wp:posOffset>
          </wp:positionV>
          <wp:extent cx="7772400" cy="10057944"/>
          <wp:effectExtent l="0" t="0" r="0" b="635"/>
          <wp:wrapNone/>
          <wp:docPr id="3" name="Picture 3"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800273" cy="10094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C6CD" w14:textId="44D353B9"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1312" behindDoc="1" locked="0" layoutInCell="1" allowOverlap="1" wp14:anchorId="7A3FBE8A" wp14:editId="57964381">
          <wp:simplePos x="0" y="0"/>
          <wp:positionH relativeFrom="column">
            <wp:posOffset>-914400</wp:posOffset>
          </wp:positionH>
          <wp:positionV relativeFrom="paragraph">
            <wp:posOffset>-459519</wp:posOffset>
          </wp:positionV>
          <wp:extent cx="7782339" cy="10071310"/>
          <wp:effectExtent l="0" t="0" r="3175" b="0"/>
          <wp:wrapNone/>
          <wp:docPr id="5" name="Picture 5"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796947" cy="100902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95A5D"/>
    <w:multiLevelType w:val="multilevel"/>
    <w:tmpl w:val="C36A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4A45B4"/>
    <w:multiLevelType w:val="hybridMultilevel"/>
    <w:tmpl w:val="4B44F52C"/>
    <w:lvl w:ilvl="0" w:tplc="D0C48B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25F96"/>
    <w:multiLevelType w:val="multilevel"/>
    <w:tmpl w:val="76CCC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062691">
    <w:abstractNumId w:val="0"/>
  </w:num>
  <w:num w:numId="2" w16cid:durableId="1897156505">
    <w:abstractNumId w:val="2"/>
  </w:num>
  <w:num w:numId="3" w16cid:durableId="193548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C0"/>
    <w:rsid w:val="00015A09"/>
    <w:rsid w:val="00115443"/>
    <w:rsid w:val="00224C65"/>
    <w:rsid w:val="00331FC0"/>
    <w:rsid w:val="00342C37"/>
    <w:rsid w:val="004942CF"/>
    <w:rsid w:val="004E2588"/>
    <w:rsid w:val="0050403B"/>
    <w:rsid w:val="0087511A"/>
    <w:rsid w:val="009A4CD0"/>
    <w:rsid w:val="00A839E5"/>
    <w:rsid w:val="00B02484"/>
    <w:rsid w:val="00CB2524"/>
    <w:rsid w:val="00D12130"/>
    <w:rsid w:val="00EC4F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81B64"/>
  <w15:docId w15:val="{58E49BFE-A309-2D4A-BE8D-58526C31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30"/>
  </w:style>
  <w:style w:type="paragraph" w:styleId="Footer">
    <w:name w:val="footer"/>
    <w:basedOn w:val="Normal"/>
    <w:link w:val="FooterChar"/>
    <w:uiPriority w:val="99"/>
    <w:unhideWhenUsed/>
    <w:rsid w:val="00D1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30"/>
  </w:style>
  <w:style w:type="paragraph" w:styleId="ListParagraph">
    <w:name w:val="List Paragraph"/>
    <w:basedOn w:val="Normal"/>
    <w:uiPriority w:val="34"/>
    <w:qFormat/>
    <w:rsid w:val="009A4CD0"/>
    <w:pPr>
      <w:ind w:left="720"/>
      <w:contextualSpacing/>
    </w:pPr>
  </w:style>
  <w:style w:type="table" w:styleId="TableGrid">
    <w:name w:val="Table Grid"/>
    <w:basedOn w:val="TableNormal"/>
    <w:uiPriority w:val="39"/>
    <w:rsid w:val="009A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3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Words>
  <Characters>772</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ETFO Assessment TEMPLATE</vt:lpstr>
    </vt:vector>
  </TitlesOfParts>
  <Manager>Tara Zwolinski</Manager>
  <Company/>
  <LinksUpToDate>false</LinksUpToDate>
  <CharactersWithSpaces>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Assessment TEMPLATE</dc:title>
  <dc:subject>Assessment for Educators</dc:subject>
  <dc:creator>Elementary Teachers' Federation of Ontario</dc:creator>
  <cp:keywords/>
  <dc:description/>
  <cp:lastModifiedBy>Rich McPherson</cp:lastModifiedBy>
  <cp:revision>6</cp:revision>
  <dcterms:created xsi:type="dcterms:W3CDTF">2022-10-11T20:27:00Z</dcterms:created>
  <dcterms:modified xsi:type="dcterms:W3CDTF">2022-10-12T00:03:00Z</dcterms:modified>
  <cp:category/>
</cp:coreProperties>
</file>